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85" w:rsidRDefault="00207380" w:rsidP="00207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380">
        <w:rPr>
          <w:rFonts w:ascii="Times New Roman" w:hAnsi="Times New Roman" w:cs="Times New Roman"/>
          <w:b/>
          <w:sz w:val="24"/>
          <w:szCs w:val="24"/>
        </w:rPr>
        <w:t>Техническое описание</w:t>
      </w:r>
    </w:p>
    <w:tbl>
      <w:tblPr>
        <w:tblStyle w:val="a3"/>
        <w:tblW w:w="0" w:type="auto"/>
        <w:tblLook w:val="04A0"/>
      </w:tblPr>
      <w:tblGrid>
        <w:gridCol w:w="545"/>
        <w:gridCol w:w="2512"/>
        <w:gridCol w:w="4465"/>
        <w:gridCol w:w="1107"/>
        <w:gridCol w:w="942"/>
      </w:tblGrid>
      <w:tr w:rsidR="00195166" w:rsidRPr="00207380" w:rsidTr="00AF7DB0">
        <w:tc>
          <w:tcPr>
            <w:tcW w:w="545" w:type="dxa"/>
          </w:tcPr>
          <w:p w:rsidR="00207380" w:rsidRPr="00207380" w:rsidRDefault="00207380" w:rsidP="002073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8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12" w:type="dxa"/>
          </w:tcPr>
          <w:p w:rsidR="00207380" w:rsidRPr="00207380" w:rsidRDefault="00207380" w:rsidP="00207380">
            <w:pPr>
              <w:rPr>
                <w:rFonts w:ascii="Times New Roman" w:hAnsi="Times New Roman" w:cs="Times New Roman"/>
                <w:b/>
              </w:rPr>
            </w:pPr>
            <w:r w:rsidRPr="00207380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465" w:type="dxa"/>
          </w:tcPr>
          <w:p w:rsidR="00207380" w:rsidRPr="00207380" w:rsidRDefault="00207380" w:rsidP="00207380">
            <w:pPr>
              <w:rPr>
                <w:rFonts w:ascii="Times New Roman" w:hAnsi="Times New Roman" w:cs="Times New Roman"/>
                <w:b/>
              </w:rPr>
            </w:pPr>
            <w:r w:rsidRPr="00207380">
              <w:rPr>
                <w:rFonts w:ascii="Times New Roman" w:hAnsi="Times New Roman" w:cs="Times New Roman"/>
                <w:b/>
              </w:rPr>
              <w:t>Техническое описание</w:t>
            </w:r>
          </w:p>
        </w:tc>
        <w:tc>
          <w:tcPr>
            <w:tcW w:w="1107" w:type="dxa"/>
          </w:tcPr>
          <w:p w:rsidR="00207380" w:rsidRPr="00207380" w:rsidRDefault="00207380" w:rsidP="002073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07380">
              <w:rPr>
                <w:rFonts w:ascii="Times New Roman" w:hAnsi="Times New Roman" w:cs="Times New Roman"/>
                <w:b/>
              </w:rPr>
              <w:t>Ед.изм</w:t>
            </w:r>
            <w:proofErr w:type="spellEnd"/>
            <w:r w:rsidRPr="0020738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42" w:type="dxa"/>
          </w:tcPr>
          <w:p w:rsidR="00207380" w:rsidRPr="00207380" w:rsidRDefault="00207380" w:rsidP="002073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80"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195166" w:rsidRPr="00207380" w:rsidTr="00AF7DB0">
        <w:tc>
          <w:tcPr>
            <w:tcW w:w="545" w:type="dxa"/>
          </w:tcPr>
          <w:p w:rsidR="0051015E" w:rsidRPr="00207380" w:rsidRDefault="00AF7DB0" w:rsidP="00207380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3" w:colLast="4"/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12" w:type="dxa"/>
          </w:tcPr>
          <w:p w:rsidR="00DC096A" w:rsidRPr="00DC096A" w:rsidRDefault="00DC096A" w:rsidP="00DC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96A">
              <w:rPr>
                <w:rFonts w:ascii="Times New Roman" w:hAnsi="Times New Roman" w:cs="Times New Roman"/>
                <w:sz w:val="20"/>
                <w:szCs w:val="20"/>
              </w:rPr>
              <w:t>Кушетка</w:t>
            </w:r>
          </w:p>
          <w:p w:rsidR="0051015E" w:rsidRPr="00DC096A" w:rsidRDefault="0051015E" w:rsidP="002073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5" w:type="dxa"/>
          </w:tcPr>
          <w:p w:rsidR="00DC096A" w:rsidRPr="00DC096A" w:rsidRDefault="00DC096A" w:rsidP="00DC09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Универсальный стол, предназначенный для незначительных медицинских обследований и/или лечения пациента. Обычно состоит из каркаса с плоской поверхностью крышки стола, которая может иметь головную секцию и вручную приводиться в приподнятое положение. Высота стола также может быть отрегулирована в фиксированных положениях (т.е., задана по начальной высоте, но </w:t>
            </w:r>
            <w:proofErr w:type="gramStart"/>
            <w:r w:rsidRPr="00DC0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легко</w:t>
            </w:r>
            <w:proofErr w:type="gramEnd"/>
            <w:r w:rsidRPr="00DC0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регулируемой). Изделие может располагать держателем бумажного рулона, с которого сматывается бумага для покрытия поверхности стола, что служит гигиеническим барьером для каждого нового пациента. Это устройство обычно используется в палатах для осмотра или кабинетах хирургов. Соответствие</w:t>
            </w:r>
            <w:r w:rsidRPr="00DC0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Каркас сделан из стальной профильной трубы с порошковым полимерным покрытием, устойчивым к ударам</w:t>
            </w:r>
            <w:proofErr w:type="gramStart"/>
            <w:r w:rsidRPr="00DC0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C0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сколам и обработке разрешенным дезинфицирующими растворами Наличие</w:t>
            </w:r>
            <w:r w:rsidRPr="00DC0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Опоры -регулируемые Наличие</w:t>
            </w:r>
            <w:r w:rsidRPr="00DC0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Двухсекционное ложе выполнено из фанерного листа, поролона или ППУ, </w:t>
            </w:r>
            <w:r w:rsidRPr="00DC0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обтянуто искусственной  кожей по бесшовной технологии  Наличие</w:t>
            </w:r>
            <w:r w:rsidRPr="00DC0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Толщина поролона (</w:t>
            </w:r>
            <w:proofErr w:type="spellStart"/>
            <w:r w:rsidRPr="00DC0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пенополиуретана</w:t>
            </w:r>
            <w:proofErr w:type="spellEnd"/>
            <w:r w:rsidRPr="00DC0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Не менее 40 мм</w:t>
            </w:r>
            <w:r w:rsidRPr="00DC0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Края кушетки- мягкие, закругленные- не </w:t>
            </w:r>
            <w:proofErr w:type="spellStart"/>
            <w:r w:rsidRPr="00DC0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травмоопасные</w:t>
            </w:r>
            <w:proofErr w:type="spellEnd"/>
            <w:r w:rsidRPr="00DC0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Наличие</w:t>
            </w:r>
            <w:r w:rsidRPr="00DC0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Регулировка подголовника механизм Типа «</w:t>
            </w:r>
            <w:proofErr w:type="spellStart"/>
            <w:r w:rsidRPr="00DC0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Растомат</w:t>
            </w:r>
            <w:proofErr w:type="spellEnd"/>
            <w:r w:rsidRPr="00DC0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или аналогичный механизм</w:t>
            </w:r>
            <w:r w:rsidRPr="00DC0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Угол наклона подголовника   0 - 45º</w:t>
            </w:r>
            <w:r w:rsidRPr="00DC0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Кушетка установлена на четырех опорных ножках с пластиковыми накладками для предотвращения повреждения напольного покрытия Наличие</w:t>
            </w:r>
            <w:r w:rsidRPr="00DC0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Габаритные размеры – длина кушетки</w:t>
            </w:r>
            <w:proofErr w:type="gramStart"/>
            <w:r w:rsidRPr="00DC0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DC0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менее 1950мм и не более 2050 мм</w:t>
            </w:r>
            <w:r w:rsidRPr="00DC0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Габаритные размеры – ширина кушетки Не менее 950мм и не более 1000мм </w:t>
            </w:r>
            <w:r w:rsidRPr="00DC0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Габаритные размеры – высота кушетки Не менее 500мм и не более 700 мм</w:t>
            </w:r>
            <w:r w:rsidRPr="00DC0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Допускаемая нагрузка на кушетку</w:t>
            </w:r>
            <w:proofErr w:type="gramStart"/>
            <w:r w:rsidRPr="00DC0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DC0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более 160 кг</w:t>
            </w:r>
            <w:r w:rsidRPr="00DC0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</w:t>
            </w:r>
          </w:p>
          <w:p w:rsidR="0051015E" w:rsidRPr="00DC096A" w:rsidRDefault="0051015E" w:rsidP="001951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</w:tcPr>
          <w:p w:rsidR="0051015E" w:rsidRPr="007D45D5" w:rsidRDefault="007D45D5" w:rsidP="002073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5D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42" w:type="dxa"/>
          </w:tcPr>
          <w:p w:rsidR="0051015E" w:rsidRPr="007D45D5" w:rsidRDefault="00DC096A" w:rsidP="00207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bookmarkEnd w:id="0"/>
    </w:tbl>
    <w:p w:rsidR="00207380" w:rsidRDefault="00207380" w:rsidP="002073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DB0" w:rsidRPr="00AF7DB0" w:rsidRDefault="00AF7DB0" w:rsidP="00AF7DB0">
      <w:pPr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>Поставляемый Товар должен иметь:</w:t>
      </w:r>
    </w:p>
    <w:p w:rsidR="00AF7DB0" w:rsidRPr="00AF7DB0" w:rsidRDefault="00AF7DB0" w:rsidP="00AF7DB0">
      <w:pPr>
        <w:jc w:val="both"/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>- действующее регистрационное удостоверение установленного образца с приложением в соответствии с п. 4 статьи 38 Федерального закона от 21 ноября 2011г. № 323-ФЗ «Об основах охраны здоровья граждан в Российской Федерации»; постановлением Правительства Российской Федерации от 27 декабря 2012г. № 1416 «Об утверждении правил государственной регистрации медицинских изделий»;</w:t>
      </w:r>
    </w:p>
    <w:p w:rsidR="00AF7DB0" w:rsidRPr="00AF7DB0" w:rsidRDefault="00AF7DB0" w:rsidP="00AF7DB0">
      <w:pPr>
        <w:jc w:val="both"/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lastRenderedPageBreak/>
        <w:t>- сертификаты/декларации о соответствии в соответствии с постановлением Правительства Российской Федерации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</w:t>
      </w:r>
      <w:proofErr w:type="gramStart"/>
      <w:r w:rsidRPr="00AF7DB0">
        <w:rPr>
          <w:rFonts w:ascii="Times New Roman" w:hAnsi="Times New Roman" w:cs="Times New Roman"/>
          <w:sz w:val="24"/>
          <w:szCs w:val="24"/>
        </w:rPr>
        <w:t>; "</w:t>
      </w:r>
      <w:proofErr w:type="gramEnd"/>
      <w:r w:rsidRPr="00AF7DB0">
        <w:rPr>
          <w:rFonts w:ascii="Times New Roman" w:hAnsi="Times New Roman" w:cs="Times New Roman"/>
          <w:sz w:val="24"/>
          <w:szCs w:val="24"/>
        </w:rPr>
        <w:tab/>
      </w:r>
    </w:p>
    <w:p w:rsidR="00AF7DB0" w:rsidRPr="00AF7DB0" w:rsidRDefault="00AF7DB0" w:rsidP="00AF7DB0">
      <w:pPr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ab/>
      </w:r>
    </w:p>
    <w:p w:rsidR="00AF7DB0" w:rsidRPr="00AF7DB0" w:rsidRDefault="00AF7DB0" w:rsidP="00AF7DB0">
      <w:pPr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 xml:space="preserve">Срок поставки: в течение </w:t>
      </w:r>
      <w:r w:rsidR="00BE5542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дней</w:t>
      </w:r>
      <w:r w:rsidRPr="00AF7DB0">
        <w:rPr>
          <w:rFonts w:ascii="Times New Roman" w:hAnsi="Times New Roman" w:cs="Times New Roman"/>
          <w:sz w:val="24"/>
          <w:szCs w:val="24"/>
        </w:rPr>
        <w:t xml:space="preserve"> с момента заключения договора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7DB0">
        <w:rPr>
          <w:rFonts w:ascii="Times New Roman" w:hAnsi="Times New Roman" w:cs="Times New Roman"/>
          <w:sz w:val="24"/>
          <w:szCs w:val="24"/>
        </w:rPr>
        <w:t xml:space="preserve"> </w:t>
      </w:r>
      <w:r w:rsidRPr="00AF7DB0">
        <w:rPr>
          <w:rFonts w:ascii="Times New Roman" w:hAnsi="Times New Roman" w:cs="Times New Roman"/>
          <w:sz w:val="24"/>
          <w:szCs w:val="24"/>
        </w:rPr>
        <w:tab/>
      </w:r>
    </w:p>
    <w:sectPr w:rsidR="00AF7DB0" w:rsidRPr="00AF7DB0" w:rsidSect="00A3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B5362"/>
    <w:multiLevelType w:val="multilevel"/>
    <w:tmpl w:val="2EEA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6672B"/>
    <w:multiLevelType w:val="multilevel"/>
    <w:tmpl w:val="7142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C70EA9"/>
    <w:multiLevelType w:val="multilevel"/>
    <w:tmpl w:val="4AA8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F20BC7"/>
    <w:multiLevelType w:val="hybridMultilevel"/>
    <w:tmpl w:val="1A3E3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3B2B"/>
    <w:rsid w:val="00011185"/>
    <w:rsid w:val="00195166"/>
    <w:rsid w:val="00207380"/>
    <w:rsid w:val="004A3B2B"/>
    <w:rsid w:val="0051015E"/>
    <w:rsid w:val="007649B3"/>
    <w:rsid w:val="007D45D5"/>
    <w:rsid w:val="008A2185"/>
    <w:rsid w:val="009925A2"/>
    <w:rsid w:val="009E1DC1"/>
    <w:rsid w:val="00A36041"/>
    <w:rsid w:val="00AF7DB0"/>
    <w:rsid w:val="00BE5542"/>
    <w:rsid w:val="00DC096A"/>
    <w:rsid w:val="00DF598F"/>
    <w:rsid w:val="00E70CE1"/>
    <w:rsid w:val="00EB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07380"/>
    <w:rPr>
      <w:b/>
      <w:bCs/>
    </w:rPr>
  </w:style>
  <w:style w:type="paragraph" w:styleId="a5">
    <w:name w:val="List Paragraph"/>
    <w:basedOn w:val="a"/>
    <w:uiPriority w:val="34"/>
    <w:qFormat/>
    <w:rsid w:val="00195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79127</dc:creator>
  <cp:lastModifiedBy>halitovaui</cp:lastModifiedBy>
  <cp:revision>5</cp:revision>
  <dcterms:created xsi:type="dcterms:W3CDTF">2022-08-09T10:35:00Z</dcterms:created>
  <dcterms:modified xsi:type="dcterms:W3CDTF">2022-12-26T13:03:00Z</dcterms:modified>
</cp:coreProperties>
</file>